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CFFCC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5f497a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f497a"/>
          <w:sz w:val="32"/>
          <w:szCs w:val="32"/>
          <w:rtl w:val="0"/>
        </w:rPr>
        <w:t xml:space="preserve">Кружок по футболу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5f497a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color w:val="5f497a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f497a"/>
          <w:sz w:val="32"/>
          <w:szCs w:val="32"/>
          <w:rtl w:val="0"/>
        </w:rPr>
        <w:t xml:space="preserve">Цой Р.Э.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5f497a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04.0" w:type="dxa"/>
        <w:jc w:val="left"/>
        <w:tblInd w:w="0.0" w:type="dxa"/>
        <w:tblBorders>
          <w:top w:color="ffffff" w:space="0" w:sz="36" w:val="single"/>
          <w:left w:color="ffffff" w:space="0" w:sz="36" w:val="single"/>
          <w:bottom w:color="ffffff" w:space="0" w:sz="36" w:val="single"/>
          <w:right w:color="ffffff" w:space="0" w:sz="36" w:val="single"/>
          <w:insideH w:color="ffffff" w:space="0" w:sz="36" w:val="single"/>
          <w:insideV w:color="ffffff" w:space="0" w:sz="36" w:val="single"/>
        </w:tblBorders>
        <w:tblLayout w:type="fixed"/>
        <w:tblLook w:val="0400"/>
      </w:tblPr>
      <w:tblGrid>
        <w:gridCol w:w="572"/>
        <w:gridCol w:w="11626"/>
        <w:gridCol w:w="4006"/>
        <w:tblGridChange w:id="0">
          <w:tblGrid>
            <w:gridCol w:w="572"/>
            <w:gridCol w:w="11626"/>
            <w:gridCol w:w="4006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color w:val="943634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43634"/>
                <w:sz w:val="32"/>
                <w:szCs w:val="32"/>
                <w:rtl w:val="0"/>
              </w:rPr>
              <w:t xml:space="preserve">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color w:val="943634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43634"/>
                <w:sz w:val="32"/>
                <w:szCs w:val="32"/>
                <w:rtl w:val="0"/>
              </w:rPr>
              <w:t xml:space="preserve">Тема урока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color w:val="943634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43634"/>
                <w:sz w:val="32"/>
                <w:szCs w:val="32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43634"/>
                <w:sz w:val="32"/>
                <w:szCs w:val="32"/>
                <w:vertAlign w:val="superscript"/>
                <w:rtl w:val="0"/>
              </w:rPr>
              <w:t xml:space="preserve">**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5f49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f497a"/>
                <w:sz w:val="28"/>
                <w:szCs w:val="28"/>
                <w:u w:val="single"/>
                <w:rtl w:val="0"/>
              </w:rPr>
              <w:t xml:space="preserve">08.04.2020 – 15.04.2020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sz w:val="32"/>
                <w:szCs w:val="32"/>
                <w:rtl w:val="0"/>
              </w:rPr>
              <w:t xml:space="preserve">Комплекс физических упражнений для юных футболистов.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43634"/>
                <w:sz w:val="32"/>
                <w:szCs w:val="32"/>
                <w:rtl w:val="0"/>
              </w:rPr>
              <w:t xml:space="preserve">Ссылка на урок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https://www.youtube.com/watch?v=v-lhfTzFuFU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color w:val="5f497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rtl w:val="0"/>
              </w:rPr>
              <w:t xml:space="preserve">Выполнять упражнения по видеоуроку 3 раза в неделю.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color w:val="5f497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rtl w:val="0"/>
              </w:rPr>
              <w:t xml:space="preserve">(выполнять чередуя с днем отдыха).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5f497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5f49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f497a"/>
                <w:sz w:val="28"/>
                <w:szCs w:val="28"/>
                <w:u w:val="single"/>
                <w:rtl w:val="0"/>
              </w:rPr>
              <w:t xml:space="preserve">16.04.2020 – 23.04.2020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sz w:val="32"/>
                <w:szCs w:val="32"/>
                <w:rtl w:val="0"/>
              </w:rPr>
              <w:t xml:space="preserve">Комплекс физических упражнений для юных футболистов.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43634"/>
                <w:sz w:val="32"/>
                <w:szCs w:val="32"/>
                <w:rtl w:val="0"/>
              </w:rPr>
              <w:t xml:space="preserve">Ссылка на урок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https://www.youtube.com/watch?v=h-rxng1RTwk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color w:val="5f497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rtl w:val="0"/>
              </w:rPr>
              <w:t xml:space="preserve">Выполнять упражнения по видеоуроку 3 раза в неделю.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color w:val="5f497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rtl w:val="0"/>
              </w:rPr>
              <w:t xml:space="preserve">(выполнять чередуя с днем отдыха).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5f49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f497a"/>
                <w:sz w:val="28"/>
                <w:szCs w:val="28"/>
                <w:u w:val="single"/>
                <w:rtl w:val="0"/>
              </w:rPr>
              <w:t xml:space="preserve">24.04.2020 – 30.04.2020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sz w:val="32"/>
                <w:szCs w:val="32"/>
                <w:rtl w:val="0"/>
              </w:rPr>
              <w:t xml:space="preserve">Комплекс физических упражнений для юных футболистов.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943634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43634"/>
                <w:sz w:val="32"/>
                <w:szCs w:val="32"/>
                <w:rtl w:val="0"/>
              </w:rPr>
              <w:t xml:space="preserve">Ссылка на урок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</w:rPr>
            </w:pPr>
            <w:bookmarkStart w:colFirst="0" w:colLast="0" w:name="_heading=h.gjdgxs" w:id="0"/>
            <w:bookmarkEnd w:id="0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https://www.youtube.com/watch?v=c0yzRJrXrds&amp;t=74s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color w:val="5f497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rtl w:val="0"/>
              </w:rPr>
              <w:t xml:space="preserve">Выполнять упражнения по видеоуроку 3 раза в неделю.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5f497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rtl w:val="0"/>
              </w:rPr>
              <w:t xml:space="preserve">(выполнять чередуя с днем отдыха).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color w:val="5f497a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f497a"/>
                <w:rtl w:val="0"/>
              </w:rPr>
              <w:t xml:space="preserve">Вместо гантелей можно использовать 0,5 бутылочки наполненные водой.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943634"/>
          <w:sz w:val="32"/>
          <w:szCs w:val="3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pgSz w:h="11900" w:w="16840"/>
      <w:pgMar w:bottom="276" w:top="567" w:left="426" w:right="4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5f497a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5f497a"/>
        <w:sz w:val="36"/>
        <w:szCs w:val="36"/>
        <w:u w:val="none"/>
        <w:shd w:fill="auto" w:val="clear"/>
        <w:vertAlign w:val="baseline"/>
        <w:rtl w:val="0"/>
      </w:rPr>
      <w:t xml:space="preserve">Дистанционное обучение ЭЭЛ №65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5f497a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468.0" w:type="dxa"/>
      <w:jc w:val="left"/>
      <w:tblInd w:w="108.0" w:type="dxa"/>
      <w:tblBorders>
        <w:top w:color="8db3e2" w:space="0" w:sz="8" w:val="single"/>
        <w:left w:color="8db3e2" w:space="0" w:sz="8" w:val="single"/>
        <w:bottom w:color="8db3e2" w:space="0" w:sz="8" w:val="single"/>
        <w:right w:color="8db3e2" w:space="0" w:sz="8" w:val="single"/>
        <w:insideV w:color="8db3e2" w:space="0" w:sz="8" w:val="single"/>
      </w:tblBorders>
      <w:tblLayout w:type="fixed"/>
      <w:tblLook w:val="0600"/>
    </w:tblPr>
    <w:tblGrid>
      <w:gridCol w:w="360"/>
      <w:gridCol w:w="9108"/>
      <w:tblGridChange w:id="0">
        <w:tblGrid>
          <w:gridCol w:w="360"/>
          <w:gridCol w:w="9108"/>
        </w:tblGrid>
      </w:tblGridChange>
    </w:tblGrid>
    <w:tr>
      <w:tc>
        <w:tcPr>
          <w:tcBorders>
            <w:right w:color="b8cce4" w:space="0" w:sz="8" w:val="single"/>
          </w:tcBorders>
          <w:shd w:fill="auto" w:val="clear"/>
        </w:tcPr>
        <w:p w:rsidR="00000000" w:rsidDel="00000000" w:rsidP="00000000" w:rsidRDefault="00000000" w:rsidRPr="00000000" w14:paraId="00000027">
          <w:pPr>
            <w:rPr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b8cce4" w:space="0" w:sz="8" w:val="single"/>
            <w:left w:color="b8cce4" w:space="0" w:sz="8" w:val="single"/>
            <w:bottom w:color="b8cce4" w:space="0" w:sz="8" w:val="single"/>
            <w:right w:color="b8cce4" w:space="0" w:sz="8" w:val="single"/>
          </w:tcBorders>
          <w:shd w:fill="auto" w:val="clear"/>
        </w:tcPr>
        <w:p w:rsidR="00000000" w:rsidDel="00000000" w:rsidP="00000000" w:rsidRDefault="00000000" w:rsidRPr="00000000" w14:paraId="00000028">
          <w:pPr>
            <w:rPr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color w:val="ffffff"/>
              <w:rtl w:val="0"/>
            </w:rPr>
            <w:t xml:space="preserve">TYPE THE DOCUMENT TITLE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val="da-DK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22399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2399"/>
  </w:style>
  <w:style w:type="paragraph" w:styleId="Footer">
    <w:name w:val="footer"/>
    <w:basedOn w:val="Normal"/>
    <w:link w:val="FooterChar"/>
    <w:uiPriority w:val="99"/>
    <w:unhideWhenUsed w:val="1"/>
    <w:rsid w:val="00622399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2399"/>
  </w:style>
  <w:style w:type="table" w:styleId="LightShading-Accent1">
    <w:name w:val="Light Shading Accent 1"/>
    <w:basedOn w:val="TableNormal"/>
    <w:uiPriority w:val="60"/>
    <w:rsid w:val="00622399"/>
    <w:rPr>
      <w:color w:val="365f91"/>
      <w:sz w:val="22"/>
      <w:szCs w:val="22"/>
      <w:lang w:eastAsia="zh-TW" w:val="en-US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TableGrid">
    <w:name w:val="Table Grid"/>
    <w:basedOn w:val="TableNormal"/>
    <w:uiPriority w:val="59"/>
    <w:rsid w:val="007D7AE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uiPriority w:val="99"/>
    <w:unhideWhenUsed w:val="1"/>
    <w:rsid w:val="00017990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017990"/>
    <w:rPr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https://www.youtube.com/watch?v=c0yzRJrXrds&amp;t=74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v-lhfTzFuFU" TargetMode="External"/><Relationship Id="rId8" Type="http://schemas.openxmlformats.org/officeDocument/2006/relationships/hyperlink" Target="https://www.youtube.com/watch?v=h-rxng1RT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6UG2kK/1zpt2WoBVcVl1mLWIQ==">AMUW2mXj3+5x22FHiN8L8u6Cqzzs26x0y96IUtiBZCRdVj3kTVrLP8Grt9Qn6cxwPUPtRCjnpU75b5ZxaANBINLeDnhl+cv7+1mmoJbXixkWMSY4UrmBzM+sHjfpTcSi3vESJSXqB20P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2020-04-02T08:08:00Z</dcterms:created>
  <dc:creator>Leif Andersen</dc:creator>
</cp:coreProperties>
</file>